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4ED60" w14:textId="5C7F6770" w:rsidR="00E8009D" w:rsidRPr="00A84958" w:rsidRDefault="002A1F66" w:rsidP="00E8009D">
      <w:pPr>
        <w:pStyle w:val="NoSpacing"/>
        <w:rPr>
          <w:rFonts w:hAnsi="Symbol"/>
          <w:b/>
          <w:bCs/>
        </w:rPr>
      </w:pPr>
      <w:r>
        <w:rPr>
          <w:rFonts w:hAnsi="Symbol"/>
          <w:b/>
          <w:bCs/>
        </w:rPr>
        <w:t xml:space="preserve">KWS </w:t>
      </w:r>
      <w:r w:rsidR="00CF5969">
        <w:rPr>
          <w:rFonts w:hAnsi="Symbol"/>
          <w:b/>
          <w:bCs/>
        </w:rPr>
        <w:t>Aviator</w:t>
      </w:r>
      <w:r w:rsidR="008A3C76" w:rsidRPr="00A84958">
        <w:rPr>
          <w:rFonts w:hAnsi="Symbol"/>
          <w:b/>
          <w:bCs/>
        </w:rPr>
        <w:t xml:space="preserve"> </w:t>
      </w:r>
      <w:r w:rsidR="00A84958" w:rsidRPr="00A84958">
        <w:rPr>
          <w:rFonts w:hAnsi="Symbol"/>
          <w:b/>
          <w:bCs/>
        </w:rPr>
        <w:t>-</w:t>
      </w:r>
      <w:r w:rsidR="008A3C76" w:rsidRPr="00A84958">
        <w:rPr>
          <w:rFonts w:hAnsi="Symbol"/>
          <w:b/>
          <w:bCs/>
        </w:rPr>
        <w:t xml:space="preserve"> </w:t>
      </w:r>
      <w:r w:rsidR="00F852E3" w:rsidRPr="00A84958">
        <w:rPr>
          <w:rFonts w:hAnsi="Symbol"/>
          <w:b/>
          <w:bCs/>
        </w:rPr>
        <w:t>Hybrid Fall Rye</w:t>
      </w:r>
    </w:p>
    <w:p w14:paraId="7293594F" w14:textId="77777777" w:rsidR="00E8009D" w:rsidRDefault="00E8009D" w:rsidP="00E8009D">
      <w:pPr>
        <w:pStyle w:val="NoSpacing"/>
        <w:rPr>
          <w:rFonts w:hAnsi="Symbol"/>
        </w:rPr>
      </w:pPr>
    </w:p>
    <w:p w14:paraId="19D618F3" w14:textId="2A6E0428" w:rsidR="00E8009D" w:rsidRDefault="00E8009D" w:rsidP="00E8009D">
      <w:pPr>
        <w:pStyle w:val="NoSpacing"/>
        <w:rPr>
          <w:rFonts w:hAnsi="Symbol"/>
        </w:rPr>
      </w:pPr>
      <w:r>
        <w:rPr>
          <w:rFonts w:hAnsi="Symbol"/>
        </w:rPr>
        <w:t xml:space="preserve">What makes </w:t>
      </w:r>
      <w:r w:rsidR="004F72A4">
        <w:rPr>
          <w:rFonts w:hAnsi="Symbol"/>
        </w:rPr>
        <w:t xml:space="preserve">KWS </w:t>
      </w:r>
      <w:r w:rsidR="00CF5969">
        <w:rPr>
          <w:rFonts w:hAnsi="Symbol"/>
        </w:rPr>
        <w:t>Aviator</w:t>
      </w:r>
      <w:r w:rsidR="00A84958">
        <w:rPr>
          <w:rFonts w:hAnsi="Symbol"/>
        </w:rPr>
        <w:t xml:space="preserve"> Hybrid Fall Rye</w:t>
      </w:r>
      <w:r>
        <w:rPr>
          <w:rFonts w:hAnsi="Symbol"/>
        </w:rPr>
        <w:t xml:space="preserve"> an attractive option for your farm?</w:t>
      </w:r>
    </w:p>
    <w:p w14:paraId="4587CF76" w14:textId="77777777" w:rsidR="00E8009D" w:rsidRDefault="00E8009D" w:rsidP="00E8009D">
      <w:pPr>
        <w:pStyle w:val="NoSpacing"/>
        <w:rPr>
          <w:rFonts w:hAnsi="Symbol"/>
        </w:rPr>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830"/>
        <w:gridCol w:w="6520"/>
      </w:tblGrid>
      <w:tr w:rsidR="00E8009D" w14:paraId="75DBDF56" w14:textId="77777777" w:rsidTr="00CE10F0">
        <w:tc>
          <w:tcPr>
            <w:tcW w:w="2830" w:type="dxa"/>
          </w:tcPr>
          <w:p w14:paraId="062EA9A7" w14:textId="77777777" w:rsidR="00E8009D" w:rsidRDefault="00E8009D" w:rsidP="00CE10F0">
            <w:pPr>
              <w:pStyle w:val="NoSpacing"/>
              <w:rPr>
                <w:rFonts w:hAnsi="Symbol"/>
              </w:rPr>
            </w:pPr>
            <w:r w:rsidRPr="00C76BE7">
              <w:rPr>
                <w:b/>
                <w:bCs/>
                <w:lang w:val="en-US"/>
              </w:rPr>
              <w:t>Yield Potential:</w:t>
            </w:r>
          </w:p>
        </w:tc>
        <w:tc>
          <w:tcPr>
            <w:tcW w:w="6520" w:type="dxa"/>
          </w:tcPr>
          <w:p w14:paraId="472F1F98" w14:textId="1DAD2765" w:rsidR="00E8009D" w:rsidRDefault="00E8009D" w:rsidP="00CE10F0">
            <w:pPr>
              <w:pStyle w:val="NoSpacing"/>
              <w:rPr>
                <w:rFonts w:hAnsi="Symbol"/>
              </w:rPr>
            </w:pPr>
            <w:r>
              <w:t>High (~</w:t>
            </w:r>
            <w:r w:rsidR="00F852E3" w:rsidRPr="00F852E3">
              <w:t>12</w:t>
            </w:r>
            <w:r w:rsidR="002A1F66">
              <w:t>9</w:t>
            </w:r>
            <w:r w:rsidR="00F852E3" w:rsidRPr="00F852E3">
              <w:t>% of Hazlet</w:t>
            </w:r>
            <w:r w:rsidR="00F852E3">
              <w:t>)</w:t>
            </w:r>
          </w:p>
        </w:tc>
      </w:tr>
      <w:tr w:rsidR="00A84958" w14:paraId="3F011204" w14:textId="77777777" w:rsidTr="00CE10F0">
        <w:tc>
          <w:tcPr>
            <w:tcW w:w="2830" w:type="dxa"/>
          </w:tcPr>
          <w:p w14:paraId="54F0097C" w14:textId="6A8123BC" w:rsidR="00A84958" w:rsidRPr="00C76BE7" w:rsidRDefault="00A84958" w:rsidP="00CE10F0">
            <w:pPr>
              <w:pStyle w:val="NoSpacing"/>
              <w:rPr>
                <w:b/>
                <w:bCs/>
                <w:lang w:val="en-US"/>
              </w:rPr>
            </w:pPr>
            <w:r>
              <w:rPr>
                <w:b/>
                <w:bCs/>
                <w:lang w:val="en-US"/>
              </w:rPr>
              <w:t>Winter Survivability:</w:t>
            </w:r>
          </w:p>
        </w:tc>
        <w:tc>
          <w:tcPr>
            <w:tcW w:w="6520" w:type="dxa"/>
          </w:tcPr>
          <w:p w14:paraId="17A8BA55" w14:textId="209A7987" w:rsidR="00A84958" w:rsidRDefault="00590D89" w:rsidP="00CE10F0">
            <w:pPr>
              <w:pStyle w:val="NoSpacing"/>
            </w:pPr>
            <w:r>
              <w:t>Best winter hardiness of all cereal grains</w:t>
            </w:r>
          </w:p>
        </w:tc>
      </w:tr>
      <w:tr w:rsidR="00E8009D" w14:paraId="4A3C8AFD" w14:textId="77777777" w:rsidTr="00CE10F0">
        <w:tc>
          <w:tcPr>
            <w:tcW w:w="2830" w:type="dxa"/>
          </w:tcPr>
          <w:p w14:paraId="0F13CD46" w14:textId="77777777" w:rsidR="00E8009D" w:rsidRDefault="00E8009D" w:rsidP="00CE10F0">
            <w:pPr>
              <w:pStyle w:val="NoSpacing"/>
              <w:rPr>
                <w:rFonts w:hAnsi="Symbol"/>
              </w:rPr>
            </w:pPr>
            <w:r w:rsidRPr="00C76BE7">
              <w:rPr>
                <w:b/>
                <w:bCs/>
              </w:rPr>
              <w:t>Maturity:</w:t>
            </w:r>
          </w:p>
        </w:tc>
        <w:tc>
          <w:tcPr>
            <w:tcW w:w="6520" w:type="dxa"/>
          </w:tcPr>
          <w:p w14:paraId="05B6A09E" w14:textId="5F13A690" w:rsidR="00E8009D" w:rsidRDefault="00421981" w:rsidP="00CE10F0">
            <w:pPr>
              <w:pStyle w:val="NoSpacing"/>
              <w:rPr>
                <w:rFonts w:hAnsi="Symbol"/>
              </w:rPr>
            </w:pPr>
            <w:r>
              <w:rPr>
                <w:rFonts w:hAnsi="Symbol"/>
              </w:rPr>
              <w:t xml:space="preserve">Early </w:t>
            </w:r>
            <w:r w:rsidR="00A84958">
              <w:rPr>
                <w:rFonts w:hAnsi="Symbol"/>
              </w:rPr>
              <w:t>(-</w:t>
            </w:r>
            <w:r w:rsidR="004F72A4">
              <w:rPr>
                <w:rFonts w:hAnsi="Symbol"/>
              </w:rPr>
              <w:t>1 day Hazley</w:t>
            </w:r>
            <w:r w:rsidR="005F0ADE">
              <w:rPr>
                <w:rFonts w:hAnsi="Symbol"/>
              </w:rPr>
              <w:t>)</w:t>
            </w:r>
            <w:r w:rsidR="004F72A4">
              <w:rPr>
                <w:rFonts w:hAnsi="Symbol"/>
              </w:rPr>
              <w:t xml:space="preserve"> ~ 216</w:t>
            </w:r>
            <w:r w:rsidR="005F0ADE">
              <w:rPr>
                <w:rFonts w:hAnsi="Symbol"/>
              </w:rPr>
              <w:t>)</w:t>
            </w:r>
          </w:p>
        </w:tc>
      </w:tr>
      <w:tr w:rsidR="00E8009D" w14:paraId="03E90B5A" w14:textId="77777777" w:rsidTr="00CE10F0">
        <w:tc>
          <w:tcPr>
            <w:tcW w:w="2830" w:type="dxa"/>
          </w:tcPr>
          <w:p w14:paraId="0FACF197" w14:textId="77777777" w:rsidR="00E8009D" w:rsidRDefault="00E8009D" w:rsidP="00CE10F0">
            <w:pPr>
              <w:pStyle w:val="NoSpacing"/>
              <w:rPr>
                <w:rFonts w:hAnsi="Symbol"/>
              </w:rPr>
            </w:pPr>
            <w:r w:rsidRPr="00C76BE7">
              <w:rPr>
                <w:b/>
                <w:bCs/>
              </w:rPr>
              <w:t>Plant Height:</w:t>
            </w:r>
            <w:r>
              <w:tab/>
            </w:r>
          </w:p>
        </w:tc>
        <w:tc>
          <w:tcPr>
            <w:tcW w:w="6520" w:type="dxa"/>
          </w:tcPr>
          <w:p w14:paraId="78BCF3FC" w14:textId="30CA9A12" w:rsidR="00E8009D" w:rsidRPr="00EE33FB" w:rsidRDefault="00CF5969" w:rsidP="00CE10F0">
            <w:pPr>
              <w:pStyle w:val="NoSpacing"/>
              <w:pBdr>
                <w:between w:val="single" w:sz="4" w:space="1" w:color="auto"/>
                <w:bar w:val="single" w:sz="4" w:color="auto"/>
              </w:pBdr>
            </w:pPr>
            <w:r>
              <w:t xml:space="preserve"> ~ 103cm (Tall biomass structure)</w:t>
            </w:r>
          </w:p>
        </w:tc>
      </w:tr>
      <w:tr w:rsidR="00E8009D" w14:paraId="5F095CDD" w14:textId="77777777" w:rsidTr="00CE10F0">
        <w:tc>
          <w:tcPr>
            <w:tcW w:w="2830" w:type="dxa"/>
          </w:tcPr>
          <w:p w14:paraId="1E653877" w14:textId="77777777" w:rsidR="00E8009D" w:rsidRPr="00C76BE7" w:rsidRDefault="00E8009D" w:rsidP="00CE10F0">
            <w:pPr>
              <w:pStyle w:val="NoSpacing"/>
              <w:rPr>
                <w:b/>
                <w:bCs/>
              </w:rPr>
            </w:pPr>
            <w:r w:rsidRPr="00C76BE7">
              <w:rPr>
                <w:b/>
                <w:bCs/>
              </w:rPr>
              <w:t>Seed Size:</w:t>
            </w:r>
          </w:p>
        </w:tc>
        <w:tc>
          <w:tcPr>
            <w:tcW w:w="6520" w:type="dxa"/>
          </w:tcPr>
          <w:p w14:paraId="2C33EC9F" w14:textId="4F191E2B" w:rsidR="00E8009D" w:rsidRDefault="00885CF8" w:rsidP="00CE10F0">
            <w:pPr>
              <w:pStyle w:val="NoSpacing"/>
              <w:pBdr>
                <w:between w:val="single" w:sz="4" w:space="1" w:color="auto"/>
                <w:bar w:val="single" w:sz="4" w:color="auto"/>
              </w:pBdr>
            </w:pPr>
            <w:r>
              <w:t>No</w:t>
            </w:r>
            <w:r w:rsidR="00930924">
              <w:t>t</w:t>
            </w:r>
            <w:r>
              <w:t xml:space="preserve"> specified</w:t>
            </w:r>
          </w:p>
        </w:tc>
      </w:tr>
      <w:tr w:rsidR="00E8009D" w14:paraId="1D1D5924" w14:textId="77777777" w:rsidTr="00CE10F0">
        <w:tc>
          <w:tcPr>
            <w:tcW w:w="2830" w:type="dxa"/>
          </w:tcPr>
          <w:p w14:paraId="053C609B" w14:textId="77777777" w:rsidR="00E8009D" w:rsidRDefault="00E8009D" w:rsidP="00CE10F0">
            <w:pPr>
              <w:pStyle w:val="NoSpacing"/>
              <w:rPr>
                <w:rFonts w:hAnsi="Symbol"/>
              </w:rPr>
            </w:pPr>
            <w:r w:rsidRPr="00C76BE7">
              <w:rPr>
                <w:b/>
                <w:bCs/>
              </w:rPr>
              <w:t>Lodging tolerance:</w:t>
            </w:r>
          </w:p>
        </w:tc>
        <w:tc>
          <w:tcPr>
            <w:tcW w:w="6520" w:type="dxa"/>
          </w:tcPr>
          <w:p w14:paraId="7852D75F" w14:textId="0F237F21" w:rsidR="00E8009D" w:rsidRDefault="00E8009D" w:rsidP="00CE10F0">
            <w:pPr>
              <w:pStyle w:val="NoSpacing"/>
              <w:rPr>
                <w:rFonts w:hAnsi="Symbol"/>
              </w:rPr>
            </w:pPr>
            <w:r>
              <w:t>Good (G)</w:t>
            </w:r>
            <w:r w:rsidR="00A84958">
              <w:t xml:space="preserve"> ~</w:t>
            </w:r>
            <w:r w:rsidR="002A1F66">
              <w:t>2.7 (21% less lodging</w:t>
            </w:r>
            <w:r w:rsidR="004F72A4">
              <w:t xml:space="preserve"> vs checks</w:t>
            </w:r>
            <w:r w:rsidR="002A1F66">
              <w:t>)</w:t>
            </w:r>
          </w:p>
        </w:tc>
      </w:tr>
      <w:tr w:rsidR="00E8009D" w14:paraId="4F52B1CF" w14:textId="77777777" w:rsidTr="00CE10F0">
        <w:tc>
          <w:tcPr>
            <w:tcW w:w="2830" w:type="dxa"/>
          </w:tcPr>
          <w:p w14:paraId="09F176D9" w14:textId="77777777" w:rsidR="00E8009D" w:rsidRPr="00C76BE7" w:rsidRDefault="00E8009D" w:rsidP="00CE10F0">
            <w:pPr>
              <w:pStyle w:val="NoSpacing"/>
              <w:rPr>
                <w:b/>
                <w:bCs/>
              </w:rPr>
            </w:pPr>
            <w:r>
              <w:rPr>
                <w:b/>
                <w:bCs/>
              </w:rPr>
              <w:t xml:space="preserve">Sprouting tolerance: </w:t>
            </w:r>
          </w:p>
        </w:tc>
        <w:tc>
          <w:tcPr>
            <w:tcW w:w="6520" w:type="dxa"/>
          </w:tcPr>
          <w:p w14:paraId="0F69223A" w14:textId="31BD8E5D" w:rsidR="00E8009D" w:rsidRDefault="00823076" w:rsidP="00CE10F0">
            <w:pPr>
              <w:pStyle w:val="NoSpacing"/>
            </w:pPr>
            <w:r>
              <w:t>Not specified</w:t>
            </w:r>
          </w:p>
        </w:tc>
      </w:tr>
      <w:tr w:rsidR="00E8009D" w14:paraId="745F11DD" w14:textId="77777777" w:rsidTr="00CE10F0">
        <w:tc>
          <w:tcPr>
            <w:tcW w:w="2830" w:type="dxa"/>
          </w:tcPr>
          <w:p w14:paraId="327C2885" w14:textId="77777777" w:rsidR="00E8009D" w:rsidRDefault="00E8009D" w:rsidP="00CE10F0">
            <w:pPr>
              <w:pStyle w:val="NoSpacing"/>
              <w:rPr>
                <w:rFonts w:hAnsi="Symbol"/>
              </w:rPr>
            </w:pPr>
            <w:r w:rsidRPr="00C76BE7">
              <w:rPr>
                <w:b/>
                <w:bCs/>
              </w:rPr>
              <w:t>Standability:</w:t>
            </w:r>
            <w:r>
              <w:tab/>
            </w:r>
          </w:p>
        </w:tc>
        <w:tc>
          <w:tcPr>
            <w:tcW w:w="6520" w:type="dxa"/>
          </w:tcPr>
          <w:p w14:paraId="602B3362" w14:textId="2C7A4BA5" w:rsidR="00E8009D" w:rsidRDefault="004F72A4" w:rsidP="00CE10F0">
            <w:pPr>
              <w:pStyle w:val="NoSpacing"/>
              <w:rPr>
                <w:rFonts w:hAnsi="Symbol"/>
              </w:rPr>
            </w:pPr>
            <w:r>
              <w:rPr>
                <w:rFonts w:hAnsi="Symbol"/>
              </w:rPr>
              <w:t>Market leading standability - shortest straw</w:t>
            </w:r>
          </w:p>
        </w:tc>
      </w:tr>
      <w:tr w:rsidR="00E8009D" w14:paraId="09A3DDCA" w14:textId="77777777" w:rsidTr="00CE10F0">
        <w:tc>
          <w:tcPr>
            <w:tcW w:w="2830" w:type="dxa"/>
          </w:tcPr>
          <w:p w14:paraId="7E3D2E43" w14:textId="3237487D" w:rsidR="00E8009D" w:rsidRPr="00C76BE7" w:rsidRDefault="00590D89" w:rsidP="00CE10F0">
            <w:pPr>
              <w:pStyle w:val="NoSpacing"/>
              <w:rPr>
                <w:b/>
                <w:bCs/>
              </w:rPr>
            </w:pPr>
            <w:r>
              <w:rPr>
                <w:b/>
                <w:bCs/>
              </w:rPr>
              <w:t>Varietal</w:t>
            </w:r>
            <w:r w:rsidR="00940C4B">
              <w:rPr>
                <w:b/>
                <w:bCs/>
              </w:rPr>
              <w:t xml:space="preserve"> Profile:</w:t>
            </w:r>
          </w:p>
        </w:tc>
        <w:tc>
          <w:tcPr>
            <w:tcW w:w="6520" w:type="dxa"/>
          </w:tcPr>
          <w:p w14:paraId="1F89DCA9" w14:textId="728121CE" w:rsidR="00590D89" w:rsidRDefault="00590D89" w:rsidP="00CE10F0">
            <w:pPr>
              <w:pStyle w:val="NoSpacing"/>
            </w:pPr>
            <w:r>
              <w:t>Built-in ergot protection</w:t>
            </w:r>
          </w:p>
          <w:p w14:paraId="2E0C8A00" w14:textId="77777777" w:rsidR="005F0ADE" w:rsidRDefault="00590D89" w:rsidP="00CE10F0">
            <w:pPr>
              <w:pStyle w:val="NoSpacing"/>
            </w:pPr>
            <w:r>
              <w:t xml:space="preserve">High disease resistance </w:t>
            </w:r>
          </w:p>
          <w:p w14:paraId="59E75BC2" w14:textId="77777777" w:rsidR="00590D89" w:rsidRDefault="00590D89" w:rsidP="00CE10F0">
            <w:pPr>
              <w:pStyle w:val="NoSpacing"/>
            </w:pPr>
            <w:r>
              <w:t>Drought tolerance (requires 20% less water)</w:t>
            </w:r>
          </w:p>
          <w:p w14:paraId="1868DAF0" w14:textId="3F4E0FF1" w:rsidR="00590D89" w:rsidRDefault="00590D89" w:rsidP="00CE10F0">
            <w:pPr>
              <w:pStyle w:val="NoSpacing"/>
            </w:pPr>
            <w:r>
              <w:t>Fast growing with elongated stems to outpace and shade weed growth – great weed competition</w:t>
            </w:r>
          </w:p>
        </w:tc>
      </w:tr>
      <w:tr w:rsidR="00E8009D" w14:paraId="145C0DF7" w14:textId="77777777" w:rsidTr="00CE10F0">
        <w:tc>
          <w:tcPr>
            <w:tcW w:w="2830" w:type="dxa"/>
          </w:tcPr>
          <w:p w14:paraId="6E80557D" w14:textId="77777777" w:rsidR="00E8009D" w:rsidRPr="00C76BE7" w:rsidRDefault="00E8009D" w:rsidP="00CE10F0">
            <w:pPr>
              <w:pStyle w:val="NoSpacing"/>
              <w:rPr>
                <w:b/>
                <w:bCs/>
              </w:rPr>
            </w:pPr>
            <w:r w:rsidRPr="00C76BE7">
              <w:rPr>
                <w:b/>
                <w:bCs/>
              </w:rPr>
              <w:t>Protein content:</w:t>
            </w:r>
          </w:p>
        </w:tc>
        <w:tc>
          <w:tcPr>
            <w:tcW w:w="6520" w:type="dxa"/>
          </w:tcPr>
          <w:p w14:paraId="4C5C84B6" w14:textId="2F1352BA" w:rsidR="00E8009D" w:rsidRDefault="00E42AEB" w:rsidP="00CE10F0">
            <w:pPr>
              <w:pStyle w:val="NoSpacing"/>
            </w:pPr>
            <w:r>
              <w:t>Not specified</w:t>
            </w:r>
          </w:p>
        </w:tc>
      </w:tr>
      <w:tr w:rsidR="00E8009D" w14:paraId="12A6F72B" w14:textId="77777777" w:rsidTr="00CE10F0">
        <w:tc>
          <w:tcPr>
            <w:tcW w:w="2830" w:type="dxa"/>
          </w:tcPr>
          <w:p w14:paraId="2A907A06" w14:textId="77777777" w:rsidR="00E8009D" w:rsidRPr="00C76BE7" w:rsidRDefault="00E8009D" w:rsidP="00CE10F0">
            <w:pPr>
              <w:pStyle w:val="NoSpacing"/>
              <w:rPr>
                <w:b/>
                <w:bCs/>
              </w:rPr>
            </w:pPr>
            <w:r w:rsidRPr="00C76BE7">
              <w:rPr>
                <w:b/>
                <w:bCs/>
              </w:rPr>
              <w:t>Market flexibility:</w:t>
            </w:r>
          </w:p>
        </w:tc>
        <w:tc>
          <w:tcPr>
            <w:tcW w:w="6520" w:type="dxa"/>
          </w:tcPr>
          <w:p w14:paraId="03A601FD" w14:textId="420F8D93" w:rsidR="00E8009D" w:rsidRDefault="00CF5969" w:rsidP="00CE10F0">
            <w:pPr>
              <w:pStyle w:val="NoSpacing"/>
            </w:pPr>
            <w:r>
              <w:t>F</w:t>
            </w:r>
            <w:r w:rsidR="002A1F66">
              <w:t>orage</w:t>
            </w:r>
            <w:r>
              <w:t xml:space="preserve"> market</w:t>
            </w:r>
            <w:r w:rsidR="00590D89">
              <w:t xml:space="preserve"> (good protein source and highly digestible fiber)</w:t>
            </w:r>
          </w:p>
        </w:tc>
      </w:tr>
      <w:tr w:rsidR="00E8009D" w14:paraId="1CD4FED1" w14:textId="77777777" w:rsidTr="00CE10F0">
        <w:tc>
          <w:tcPr>
            <w:tcW w:w="2830" w:type="dxa"/>
          </w:tcPr>
          <w:p w14:paraId="2A64DF33" w14:textId="77777777" w:rsidR="00E8009D" w:rsidRPr="00C76BE7" w:rsidRDefault="00E8009D" w:rsidP="00CE10F0">
            <w:pPr>
              <w:pStyle w:val="NoSpacing"/>
              <w:rPr>
                <w:b/>
                <w:bCs/>
              </w:rPr>
            </w:pPr>
            <w:r w:rsidRPr="00C76BE7">
              <w:rPr>
                <w:b/>
                <w:bCs/>
              </w:rPr>
              <w:t>Profitability:</w:t>
            </w:r>
          </w:p>
        </w:tc>
        <w:tc>
          <w:tcPr>
            <w:tcW w:w="6520" w:type="dxa"/>
          </w:tcPr>
          <w:p w14:paraId="7AD3724D" w14:textId="1BB6606F" w:rsidR="00E8009D" w:rsidRDefault="00B71B08" w:rsidP="00CE10F0">
            <w:pPr>
              <w:pStyle w:val="NoSpacing"/>
            </w:pPr>
            <w:r w:rsidRPr="00B71B08">
              <w:t>KWS Aviator hybrid rye delivers high tonnage and rapid early growth, ideal for double cropping in Alberta. Its winter hardiness, drought tolerance, and low input needs ensure reliable performance. With strong weed suppression and disease resistance, it helps reduce risk. A practical way to maximize productivity and returns per acre.</w:t>
            </w:r>
          </w:p>
        </w:tc>
      </w:tr>
    </w:tbl>
    <w:p w14:paraId="36C2E257" w14:textId="77777777" w:rsidR="00A259B2" w:rsidRDefault="00A259B2" w:rsidP="00A259B2">
      <w:pPr>
        <w:pStyle w:val="NoSpacing"/>
        <w:rPr>
          <w:b/>
          <w:bCs/>
          <w:sz w:val="22"/>
          <w:szCs w:val="22"/>
        </w:rPr>
      </w:pPr>
    </w:p>
    <w:p w14:paraId="10146CF0" w14:textId="2E13557A" w:rsidR="00A259B2" w:rsidRPr="00774DBE" w:rsidRDefault="00A259B2" w:rsidP="00A259B2">
      <w:pPr>
        <w:pStyle w:val="NoSpacing"/>
        <w:rPr>
          <w:sz w:val="20"/>
          <w:szCs w:val="20"/>
        </w:rPr>
      </w:pPr>
      <w:r w:rsidRPr="00774DBE">
        <w:rPr>
          <w:b/>
          <w:bCs/>
          <w:sz w:val="20"/>
          <w:szCs w:val="20"/>
        </w:rPr>
        <w:t>VG</w:t>
      </w:r>
      <w:r w:rsidRPr="00774DBE">
        <w:rPr>
          <w:sz w:val="20"/>
          <w:szCs w:val="20"/>
        </w:rPr>
        <w:t xml:space="preserve"> = Very Good; </w:t>
      </w:r>
      <w:r w:rsidRPr="00774DBE">
        <w:rPr>
          <w:b/>
          <w:bCs/>
          <w:sz w:val="20"/>
          <w:szCs w:val="20"/>
        </w:rPr>
        <w:t>G</w:t>
      </w:r>
      <w:r w:rsidRPr="00774DBE">
        <w:rPr>
          <w:sz w:val="20"/>
          <w:szCs w:val="20"/>
        </w:rPr>
        <w:t xml:space="preserve"> = Good; </w:t>
      </w:r>
      <w:r w:rsidRPr="00774DBE">
        <w:rPr>
          <w:b/>
          <w:bCs/>
          <w:sz w:val="20"/>
          <w:szCs w:val="20"/>
        </w:rPr>
        <w:t>F</w:t>
      </w:r>
      <w:r w:rsidRPr="00774DBE">
        <w:rPr>
          <w:sz w:val="20"/>
          <w:szCs w:val="20"/>
        </w:rPr>
        <w:t xml:space="preserve"> = Fair; </w:t>
      </w:r>
      <w:r w:rsidRPr="00774DBE">
        <w:rPr>
          <w:b/>
          <w:bCs/>
          <w:sz w:val="20"/>
          <w:szCs w:val="20"/>
        </w:rPr>
        <w:t>P</w:t>
      </w:r>
      <w:r w:rsidRPr="00774DBE">
        <w:rPr>
          <w:sz w:val="20"/>
          <w:szCs w:val="20"/>
        </w:rPr>
        <w:t xml:space="preserve"> = Poor; </w:t>
      </w:r>
      <w:r w:rsidRPr="00774DBE">
        <w:rPr>
          <w:b/>
          <w:bCs/>
          <w:sz w:val="20"/>
          <w:szCs w:val="20"/>
        </w:rPr>
        <w:t>VP</w:t>
      </w:r>
      <w:r w:rsidRPr="00774DBE">
        <w:rPr>
          <w:sz w:val="20"/>
          <w:szCs w:val="20"/>
        </w:rPr>
        <w:t xml:space="preserve"> = Very Poor; Disease Ratings: </w:t>
      </w:r>
      <w:r w:rsidRPr="00774DBE">
        <w:rPr>
          <w:b/>
          <w:bCs/>
          <w:sz w:val="20"/>
          <w:szCs w:val="20"/>
        </w:rPr>
        <w:t>R</w:t>
      </w:r>
      <w:r w:rsidRPr="00774DBE">
        <w:rPr>
          <w:sz w:val="20"/>
          <w:szCs w:val="20"/>
        </w:rPr>
        <w:t xml:space="preserve">=Resistant; </w:t>
      </w:r>
      <w:r w:rsidRPr="00774DBE">
        <w:rPr>
          <w:b/>
          <w:bCs/>
          <w:sz w:val="20"/>
          <w:szCs w:val="20"/>
        </w:rPr>
        <w:t>MR</w:t>
      </w:r>
      <w:r w:rsidRPr="00774DBE">
        <w:rPr>
          <w:sz w:val="20"/>
          <w:szCs w:val="20"/>
        </w:rPr>
        <w:t xml:space="preserve">=Moderately Resistant; </w:t>
      </w:r>
      <w:r w:rsidRPr="00774DBE">
        <w:rPr>
          <w:b/>
          <w:bCs/>
          <w:sz w:val="20"/>
          <w:szCs w:val="20"/>
        </w:rPr>
        <w:t>I</w:t>
      </w:r>
      <w:r w:rsidRPr="00774DBE">
        <w:rPr>
          <w:sz w:val="20"/>
          <w:szCs w:val="20"/>
        </w:rPr>
        <w:t xml:space="preserve">=Intermediate; </w:t>
      </w:r>
      <w:r w:rsidRPr="00774DBE">
        <w:rPr>
          <w:b/>
          <w:bCs/>
          <w:sz w:val="20"/>
          <w:szCs w:val="20"/>
        </w:rPr>
        <w:t>MS</w:t>
      </w:r>
      <w:r w:rsidRPr="00774DBE">
        <w:rPr>
          <w:sz w:val="20"/>
          <w:szCs w:val="20"/>
        </w:rPr>
        <w:t>=Moderately Susceptible;</w:t>
      </w:r>
      <w:r w:rsidRPr="00774DBE">
        <w:rPr>
          <w:b/>
          <w:bCs/>
          <w:sz w:val="20"/>
          <w:szCs w:val="20"/>
        </w:rPr>
        <w:t xml:space="preserve"> S</w:t>
      </w:r>
      <w:r w:rsidRPr="00774DBE">
        <w:rPr>
          <w:sz w:val="20"/>
          <w:szCs w:val="20"/>
        </w:rPr>
        <w:t>=Susceptible</w:t>
      </w:r>
    </w:p>
    <w:p w14:paraId="324061BB" w14:textId="77777777" w:rsidR="00E8009D" w:rsidRDefault="00E8009D" w:rsidP="00E8009D">
      <w:pPr>
        <w:pStyle w:val="NoSpacing"/>
        <w:rPr>
          <w:rFonts w:hAnsi="Symbol"/>
        </w:rPr>
      </w:pPr>
    </w:p>
    <w:p w14:paraId="6AF2198C" w14:textId="77777777" w:rsidR="00E8009D" w:rsidRDefault="00E8009D" w:rsidP="00E8009D">
      <w:pPr>
        <w:pStyle w:val="NoSpacing"/>
        <w:rPr>
          <w:rFonts w:hAnsi="Symbol"/>
        </w:rPr>
      </w:pPr>
    </w:p>
    <w:p w14:paraId="64CB0F29" w14:textId="77777777" w:rsidR="00E8009D" w:rsidRPr="0000431D" w:rsidRDefault="00E8009D" w:rsidP="00E8009D">
      <w:pPr>
        <w:pStyle w:val="NoSpacing"/>
        <w:rPr>
          <w:b/>
          <w:bCs/>
        </w:rPr>
      </w:pPr>
      <w:r w:rsidRPr="0000431D">
        <w:rPr>
          <w:b/>
          <w:bCs/>
        </w:rPr>
        <w:t>Key Data</w:t>
      </w:r>
    </w:p>
    <w:p w14:paraId="5D11891C" w14:textId="77777777" w:rsidR="00E8009D" w:rsidRDefault="00E8009D" w:rsidP="00E8009D">
      <w:pPr>
        <w:pStyle w:val="NoSpacing"/>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830"/>
        <w:gridCol w:w="6520"/>
      </w:tblGrid>
      <w:tr w:rsidR="00E8009D" w14:paraId="5B551389" w14:textId="77777777" w:rsidTr="00CE10F0">
        <w:tc>
          <w:tcPr>
            <w:tcW w:w="2830" w:type="dxa"/>
          </w:tcPr>
          <w:p w14:paraId="04C5E29F" w14:textId="57B51945" w:rsidR="00E8009D" w:rsidRDefault="00E8009D" w:rsidP="00CE10F0">
            <w:pPr>
              <w:pStyle w:val="NoSpacing"/>
            </w:pPr>
            <w:r>
              <w:t>Weight (</w:t>
            </w:r>
            <w:r w:rsidR="005F0ADE">
              <w:t>lb/bu</w:t>
            </w:r>
            <w:r>
              <w:t>):</w:t>
            </w:r>
          </w:p>
        </w:tc>
        <w:tc>
          <w:tcPr>
            <w:tcW w:w="6520" w:type="dxa"/>
          </w:tcPr>
          <w:p w14:paraId="3693B35F" w14:textId="47EC247D" w:rsidR="00E8009D" w:rsidRDefault="00590D89" w:rsidP="00CE10F0">
            <w:pPr>
              <w:pStyle w:val="NoSpacing"/>
            </w:pPr>
            <w:r>
              <w:t>Not specified</w:t>
            </w:r>
          </w:p>
        </w:tc>
      </w:tr>
      <w:tr w:rsidR="00E8009D" w14:paraId="56E613CB" w14:textId="77777777" w:rsidTr="00CE10F0">
        <w:tc>
          <w:tcPr>
            <w:tcW w:w="2830" w:type="dxa"/>
          </w:tcPr>
          <w:p w14:paraId="69DB484E" w14:textId="77777777" w:rsidR="00E8009D" w:rsidRDefault="00E8009D" w:rsidP="00CE10F0">
            <w:pPr>
              <w:pStyle w:val="NoSpacing"/>
            </w:pPr>
            <w:r>
              <w:t>TKW (g):</w:t>
            </w:r>
          </w:p>
        </w:tc>
        <w:tc>
          <w:tcPr>
            <w:tcW w:w="6520" w:type="dxa"/>
          </w:tcPr>
          <w:p w14:paraId="1C71DADD" w14:textId="738A462D" w:rsidR="00E8009D" w:rsidRDefault="00590D89" w:rsidP="00CE10F0">
            <w:pPr>
              <w:pStyle w:val="NoSpacing"/>
            </w:pPr>
            <w:r>
              <w:t>Not specified</w:t>
            </w:r>
          </w:p>
        </w:tc>
      </w:tr>
      <w:tr w:rsidR="00E8009D" w14:paraId="3B1FB1CD" w14:textId="77777777" w:rsidTr="00CE10F0">
        <w:tc>
          <w:tcPr>
            <w:tcW w:w="2830" w:type="dxa"/>
          </w:tcPr>
          <w:p w14:paraId="539245D6" w14:textId="77777777" w:rsidR="00E8009D" w:rsidRDefault="00E8009D" w:rsidP="00CE10F0">
            <w:pPr>
              <w:pStyle w:val="NoSpacing"/>
            </w:pPr>
            <w:r>
              <w:t>Height (cm):</w:t>
            </w:r>
            <w:r>
              <w:tab/>
            </w:r>
          </w:p>
        </w:tc>
        <w:tc>
          <w:tcPr>
            <w:tcW w:w="6520" w:type="dxa"/>
          </w:tcPr>
          <w:p w14:paraId="2D8DFC95" w14:textId="22E7669D" w:rsidR="00E8009D" w:rsidRPr="00421981" w:rsidRDefault="00590D89" w:rsidP="00CE10F0">
            <w:pPr>
              <w:pStyle w:val="NoSpacing"/>
            </w:pPr>
            <w:r>
              <w:t>103</w:t>
            </w:r>
          </w:p>
        </w:tc>
      </w:tr>
      <w:tr w:rsidR="00E8009D" w14:paraId="46FF7758" w14:textId="77777777" w:rsidTr="00CE10F0">
        <w:tc>
          <w:tcPr>
            <w:tcW w:w="2830" w:type="dxa"/>
          </w:tcPr>
          <w:p w14:paraId="49F4DEDD" w14:textId="77777777" w:rsidR="00E8009D" w:rsidRDefault="00E8009D" w:rsidP="00CE10F0">
            <w:pPr>
              <w:pStyle w:val="NoSpacing"/>
            </w:pPr>
            <w:r>
              <w:t>Yield (bu/ac):</w:t>
            </w:r>
            <w:r>
              <w:tab/>
            </w:r>
          </w:p>
        </w:tc>
        <w:tc>
          <w:tcPr>
            <w:tcW w:w="6520" w:type="dxa"/>
          </w:tcPr>
          <w:p w14:paraId="52169282" w14:textId="6381C1A2" w:rsidR="00E8009D" w:rsidRDefault="00590D89" w:rsidP="00CE10F0">
            <w:pPr>
              <w:pStyle w:val="NoSpacing"/>
            </w:pPr>
            <w:r>
              <w:t>Not specified</w:t>
            </w:r>
          </w:p>
        </w:tc>
      </w:tr>
      <w:tr w:rsidR="00E8009D" w14:paraId="0F07E0A2" w14:textId="77777777" w:rsidTr="00CE10F0">
        <w:tc>
          <w:tcPr>
            <w:tcW w:w="2830" w:type="dxa"/>
          </w:tcPr>
          <w:p w14:paraId="519236F2" w14:textId="77777777" w:rsidR="00E8009D" w:rsidRDefault="00E8009D" w:rsidP="00CE10F0">
            <w:pPr>
              <w:pStyle w:val="NoSpacing"/>
            </w:pPr>
            <w:r>
              <w:t>Recommended Seeding rate</w:t>
            </w:r>
          </w:p>
        </w:tc>
        <w:tc>
          <w:tcPr>
            <w:tcW w:w="6520" w:type="dxa"/>
          </w:tcPr>
          <w:p w14:paraId="7152C2CB" w14:textId="329DF005" w:rsidR="004F72A4" w:rsidRDefault="00590D89" w:rsidP="00CE10F0">
            <w:pPr>
              <w:pStyle w:val="NoSpacing"/>
            </w:pPr>
            <w:r>
              <w:t>50-75 lbs/acre</w:t>
            </w:r>
          </w:p>
        </w:tc>
      </w:tr>
    </w:tbl>
    <w:p w14:paraId="3C415622" w14:textId="77777777" w:rsidR="00E8009D" w:rsidRDefault="00E8009D" w:rsidP="00E8009D">
      <w:pPr>
        <w:pStyle w:val="NoSpacing"/>
      </w:pPr>
    </w:p>
    <w:p w14:paraId="151BEF3C" w14:textId="77777777" w:rsidR="00C25300" w:rsidRDefault="00C25300" w:rsidP="00E8009D">
      <w:pPr>
        <w:pStyle w:val="NoSpacing"/>
      </w:pPr>
    </w:p>
    <w:sectPr w:rsidR="00C2530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09D"/>
    <w:rsid w:val="001036B6"/>
    <w:rsid w:val="002A1F66"/>
    <w:rsid w:val="00376A1D"/>
    <w:rsid w:val="00421981"/>
    <w:rsid w:val="004F72A4"/>
    <w:rsid w:val="00590D89"/>
    <w:rsid w:val="005F0ADE"/>
    <w:rsid w:val="005F1DA8"/>
    <w:rsid w:val="005F4C70"/>
    <w:rsid w:val="006D6693"/>
    <w:rsid w:val="00774DBE"/>
    <w:rsid w:val="007E7128"/>
    <w:rsid w:val="00823076"/>
    <w:rsid w:val="00885CF8"/>
    <w:rsid w:val="008A3C76"/>
    <w:rsid w:val="00930924"/>
    <w:rsid w:val="00940C4B"/>
    <w:rsid w:val="00A259B2"/>
    <w:rsid w:val="00A84958"/>
    <w:rsid w:val="00B35BE3"/>
    <w:rsid w:val="00B62C0F"/>
    <w:rsid w:val="00B70D2C"/>
    <w:rsid w:val="00B71B08"/>
    <w:rsid w:val="00B767E9"/>
    <w:rsid w:val="00C25300"/>
    <w:rsid w:val="00CF5969"/>
    <w:rsid w:val="00D04DC0"/>
    <w:rsid w:val="00E42AEB"/>
    <w:rsid w:val="00E8009D"/>
    <w:rsid w:val="00F852E3"/>
    <w:rsid w:val="00F878C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A2160"/>
  <w15:chartTrackingRefBased/>
  <w15:docId w15:val="{085B05B5-8BAF-4FAC-9D18-0DBC07F4A5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009D"/>
  </w:style>
  <w:style w:type="paragraph" w:styleId="Heading1">
    <w:name w:val="heading 1"/>
    <w:basedOn w:val="Normal"/>
    <w:next w:val="Normal"/>
    <w:link w:val="Heading1Char"/>
    <w:uiPriority w:val="9"/>
    <w:qFormat/>
    <w:rsid w:val="00E800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00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00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00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00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00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00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00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00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00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00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00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00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00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00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00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00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009D"/>
    <w:rPr>
      <w:rFonts w:eastAsiaTheme="majorEastAsia" w:cstheme="majorBidi"/>
      <w:color w:val="272727" w:themeColor="text1" w:themeTint="D8"/>
    </w:rPr>
  </w:style>
  <w:style w:type="paragraph" w:styleId="Title">
    <w:name w:val="Title"/>
    <w:basedOn w:val="Normal"/>
    <w:next w:val="Normal"/>
    <w:link w:val="TitleChar"/>
    <w:uiPriority w:val="10"/>
    <w:qFormat/>
    <w:rsid w:val="00E800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00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00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00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009D"/>
    <w:pPr>
      <w:spacing w:before="160"/>
      <w:jc w:val="center"/>
    </w:pPr>
    <w:rPr>
      <w:i/>
      <w:iCs/>
      <w:color w:val="404040" w:themeColor="text1" w:themeTint="BF"/>
    </w:rPr>
  </w:style>
  <w:style w:type="character" w:customStyle="1" w:styleId="QuoteChar">
    <w:name w:val="Quote Char"/>
    <w:basedOn w:val="DefaultParagraphFont"/>
    <w:link w:val="Quote"/>
    <w:uiPriority w:val="29"/>
    <w:rsid w:val="00E8009D"/>
    <w:rPr>
      <w:i/>
      <w:iCs/>
      <w:color w:val="404040" w:themeColor="text1" w:themeTint="BF"/>
    </w:rPr>
  </w:style>
  <w:style w:type="paragraph" w:styleId="ListParagraph">
    <w:name w:val="List Paragraph"/>
    <w:basedOn w:val="Normal"/>
    <w:uiPriority w:val="34"/>
    <w:qFormat/>
    <w:rsid w:val="00E8009D"/>
    <w:pPr>
      <w:ind w:left="720"/>
      <w:contextualSpacing/>
    </w:pPr>
  </w:style>
  <w:style w:type="character" w:styleId="IntenseEmphasis">
    <w:name w:val="Intense Emphasis"/>
    <w:basedOn w:val="DefaultParagraphFont"/>
    <w:uiPriority w:val="21"/>
    <w:qFormat/>
    <w:rsid w:val="00E8009D"/>
    <w:rPr>
      <w:i/>
      <w:iCs/>
      <w:color w:val="0F4761" w:themeColor="accent1" w:themeShade="BF"/>
    </w:rPr>
  </w:style>
  <w:style w:type="paragraph" w:styleId="IntenseQuote">
    <w:name w:val="Intense Quote"/>
    <w:basedOn w:val="Normal"/>
    <w:next w:val="Normal"/>
    <w:link w:val="IntenseQuoteChar"/>
    <w:uiPriority w:val="30"/>
    <w:qFormat/>
    <w:rsid w:val="00E800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009D"/>
    <w:rPr>
      <w:i/>
      <w:iCs/>
      <w:color w:val="0F4761" w:themeColor="accent1" w:themeShade="BF"/>
    </w:rPr>
  </w:style>
  <w:style w:type="character" w:styleId="IntenseReference">
    <w:name w:val="Intense Reference"/>
    <w:basedOn w:val="DefaultParagraphFont"/>
    <w:uiPriority w:val="32"/>
    <w:qFormat/>
    <w:rsid w:val="00E8009D"/>
    <w:rPr>
      <w:b/>
      <w:bCs/>
      <w:smallCaps/>
      <w:color w:val="0F4761" w:themeColor="accent1" w:themeShade="BF"/>
      <w:spacing w:val="5"/>
    </w:rPr>
  </w:style>
  <w:style w:type="paragraph" w:styleId="NoSpacing">
    <w:name w:val="No Spacing"/>
    <w:uiPriority w:val="1"/>
    <w:qFormat/>
    <w:rsid w:val="00E8009D"/>
    <w:pPr>
      <w:spacing w:after="0" w:line="240" w:lineRule="auto"/>
    </w:pPr>
  </w:style>
  <w:style w:type="table" w:styleId="TableGrid">
    <w:name w:val="Table Grid"/>
    <w:basedOn w:val="TableNormal"/>
    <w:uiPriority w:val="39"/>
    <w:rsid w:val="00E80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57</TotalTime>
  <Pages>1</Pages>
  <Words>226</Words>
  <Characters>1274</Characters>
  <Application>Microsoft Office Word</Application>
  <DocSecurity>0</DocSecurity>
  <Lines>63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Visser</dc:creator>
  <cp:keywords/>
  <dc:description/>
  <cp:lastModifiedBy>Dan Visser</cp:lastModifiedBy>
  <cp:revision>3</cp:revision>
  <cp:lastPrinted>2026-03-27T16:50:00Z</cp:lastPrinted>
  <dcterms:created xsi:type="dcterms:W3CDTF">2026-04-02T21:40:00Z</dcterms:created>
  <dcterms:modified xsi:type="dcterms:W3CDTF">2026-04-02T21:57:00Z</dcterms:modified>
</cp:coreProperties>
</file>